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C8" w:rsidRDefault="00035414">
      <w:pPr>
        <w:jc w:val="center"/>
        <w:rPr>
          <w:rFonts w:ascii="標楷體" w:eastAsia="標楷體" w:hAnsi="標楷體"/>
          <w:b/>
          <w:spacing w:val="40"/>
          <w:sz w:val="36"/>
          <w:szCs w:val="36"/>
        </w:rPr>
      </w:pPr>
      <w:r>
        <w:rPr>
          <w:rFonts w:ascii="標楷體" w:eastAsia="標楷體" w:hAnsi="標楷體"/>
          <w:b/>
          <w:spacing w:val="40"/>
          <w:sz w:val="36"/>
          <w:szCs w:val="36"/>
        </w:rPr>
        <w:t>房屋稅減、免徵申請書</w:t>
      </w:r>
    </w:p>
    <w:tbl>
      <w:tblPr>
        <w:tblW w:w="105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"/>
        <w:gridCol w:w="474"/>
        <w:gridCol w:w="475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274"/>
      </w:tblGrid>
      <w:tr w:rsidR="00142F4D" w:rsidTr="0092429C">
        <w:trPr>
          <w:cantSplit/>
          <w:trHeight w:val="842"/>
        </w:trPr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2F4D" w:rsidRDefault="00142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　屋</w:t>
            </w:r>
          </w:p>
          <w:p w:rsidR="00142F4D" w:rsidRDefault="00142F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坐　落</w:t>
            </w:r>
          </w:p>
        </w:tc>
        <w:tc>
          <w:tcPr>
            <w:tcW w:w="9497" w:type="dxa"/>
            <w:gridSpan w:val="1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42F4D" w:rsidRDefault="00142F4D" w:rsidP="00142F4D">
            <w:pPr>
              <w:rPr>
                <w:rFonts w:ascii="標楷體" w:eastAsia="標楷體" w:hAnsi="標楷體"/>
              </w:rPr>
            </w:pPr>
            <w:r w:rsidRPr="00B36DA9">
              <w:rPr>
                <w:rFonts w:ascii="標楷體" w:eastAsia="標楷體" w:hAnsi="標楷體" w:hint="eastAsia"/>
              </w:rPr>
              <w:t xml:space="preserve">嘉義市    </w:t>
            </w:r>
            <w:r w:rsidRPr="00B36DA9">
              <w:rPr>
                <w:rFonts w:ascii="標楷體" w:eastAsia="標楷體" w:hAnsi="標楷體" w:hint="eastAsia"/>
                <w:sz w:val="16"/>
              </w:rPr>
              <w:t xml:space="preserve"> </w:t>
            </w:r>
            <w:r w:rsidRPr="00B36DA9">
              <w:rPr>
                <w:rFonts w:ascii="標楷體" w:eastAsia="標楷體" w:hAnsi="標楷體" w:hint="eastAsia"/>
              </w:rPr>
              <w:t xml:space="preserve">區       里       </w:t>
            </w:r>
            <w:r w:rsidR="007C0B9A">
              <w:rPr>
                <w:rFonts w:ascii="標楷體" w:eastAsia="標楷體" w:hAnsi="標楷體" w:hint="eastAsia"/>
              </w:rPr>
              <w:t xml:space="preserve">  </w:t>
            </w:r>
            <w:bookmarkStart w:id="0" w:name="_GoBack"/>
            <w:bookmarkEnd w:id="0"/>
            <w:r w:rsidRPr="00B36DA9">
              <w:rPr>
                <w:rFonts w:ascii="標楷體" w:eastAsia="標楷體" w:hAnsi="標楷體" w:hint="eastAsia"/>
              </w:rPr>
              <w:t>路（街）   段      巷     弄    號    樓   室</w:t>
            </w:r>
          </w:p>
        </w:tc>
      </w:tr>
      <w:tr w:rsidR="00142F4D" w:rsidTr="00142F4D">
        <w:trPr>
          <w:cantSplit/>
          <w:trHeight w:val="542"/>
        </w:trPr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42F4D" w:rsidRDefault="00142F4D" w:rsidP="00142F4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稅  籍</w:t>
            </w:r>
          </w:p>
          <w:p w:rsidR="00142F4D" w:rsidRDefault="00142F4D" w:rsidP="00142F4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  號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42F4D" w:rsidRPr="00B36DA9" w:rsidRDefault="00142F4D" w:rsidP="00142F4D">
            <w:pPr>
              <w:rPr>
                <w:rFonts w:ascii="標楷體" w:eastAsia="標楷體" w:hAnsi="標楷體" w:hint="eastAsia"/>
              </w:rPr>
            </w:pPr>
          </w:p>
        </w:tc>
      </w:tr>
      <w:tr w:rsidR="003B6FC8">
        <w:trPr>
          <w:cantSplit/>
          <w:trHeight w:val="3593"/>
        </w:trPr>
        <w:tc>
          <w:tcPr>
            <w:tcW w:w="100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FC8" w:rsidRDefault="00035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  請</w:t>
            </w:r>
          </w:p>
          <w:p w:rsidR="003B6FC8" w:rsidRDefault="00035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  項</w:t>
            </w:r>
          </w:p>
        </w:tc>
        <w:tc>
          <w:tcPr>
            <w:tcW w:w="9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6FC8" w:rsidRDefault="0003541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□符合房屋稅條例第15條第1項第______</w:t>
            </w:r>
            <w:proofErr w:type="gramStart"/>
            <w:r>
              <w:rPr>
                <w:rFonts w:ascii="標楷體" w:eastAsia="標楷體" w:hAnsi="標楷體"/>
              </w:rPr>
              <w:t>款免徵</w:t>
            </w:r>
            <w:proofErr w:type="gramEnd"/>
            <w:r>
              <w:rPr>
                <w:rFonts w:ascii="標楷體" w:eastAsia="標楷體" w:hAnsi="標楷體"/>
              </w:rPr>
              <w:t>房屋稅規定，申請免徵房屋稅。</w:t>
            </w:r>
          </w:p>
          <w:p w:rsidR="003B6FC8" w:rsidRDefault="0003541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□符合房屋稅條例第15條第2項第______</w:t>
            </w:r>
            <w:proofErr w:type="gramStart"/>
            <w:r>
              <w:rPr>
                <w:rFonts w:ascii="標楷體" w:eastAsia="標楷體" w:hAnsi="標楷體"/>
              </w:rPr>
              <w:t>款免徵</w:t>
            </w:r>
            <w:proofErr w:type="gramEnd"/>
            <w:r>
              <w:rPr>
                <w:rFonts w:ascii="標楷體" w:eastAsia="標楷體" w:hAnsi="標楷體"/>
              </w:rPr>
              <w:t>房屋稅規定，申請減半課徵房屋稅。</w:t>
            </w:r>
          </w:p>
          <w:p w:rsidR="003B6FC8" w:rsidRDefault="0003541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□因受公共工程施工期間影響之房屋，申請調降房屋位置所在地段率。</w:t>
            </w:r>
          </w:p>
          <w:p w:rsidR="003B6FC8" w:rsidRDefault="0003541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□符合電梯免加價課徵房屋稅規定，申請電梯免加價。</w:t>
            </w:r>
          </w:p>
          <w:p w:rsidR="003B6FC8" w:rsidRDefault="0003541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符合條件者：□納稅義務人本人。  □納稅義務人之配偶。</w:t>
            </w:r>
          </w:p>
          <w:p w:rsidR="003B6FC8" w:rsidRDefault="0003541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□納稅義務人之直系親屬，姓名：_____________。</w:t>
            </w:r>
          </w:p>
          <w:p w:rsidR="003B6FC8" w:rsidRDefault="0003541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身分別：□年滿65歲以上者。  □領有身心障礙證明者。 </w:t>
            </w:r>
          </w:p>
          <w:p w:rsidR="003B6FC8" w:rsidRDefault="00035414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□其他：</w:t>
            </w:r>
          </w:p>
          <w:p w:rsidR="00384463" w:rsidRDefault="00384463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3B6FC8">
        <w:trPr>
          <w:cantSplit/>
          <w:trHeight w:val="2438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FC8" w:rsidRDefault="00035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  他</w:t>
            </w:r>
          </w:p>
          <w:p w:rsidR="003B6FC8" w:rsidRDefault="00035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說  明 </w:t>
            </w:r>
          </w:p>
          <w:p w:rsidR="003B6FC8" w:rsidRDefault="000354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  項</w:t>
            </w:r>
          </w:p>
        </w:tc>
        <w:tc>
          <w:tcPr>
            <w:tcW w:w="9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6FC8" w:rsidRDefault="0003541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因受公共工程施工期間影響之房屋，調降地段率期間以施工單位實際施工期間為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，期間計算及調降地段率標準如下：</w:t>
            </w:r>
          </w:p>
          <w:p w:rsidR="003B6FC8" w:rsidRDefault="0003541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)施工期間未達3個月者，不予調降地段率。</w:t>
            </w:r>
          </w:p>
          <w:p w:rsidR="003B6FC8" w:rsidRDefault="0003541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(二)施工期間3個月以上未達6個月者，調降6個月地段率5%。</w:t>
            </w:r>
          </w:p>
          <w:p w:rsidR="003B6FC8" w:rsidRDefault="0003541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(三)施工期間6個月以上未達12個月者，調降12個月地段率10%。</w:t>
            </w:r>
          </w:p>
          <w:p w:rsidR="003B6FC8" w:rsidRDefault="0003541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(四)施工期間12個月以上者，依實際施工月數調降地段率20%。</w:t>
            </w:r>
          </w:p>
        </w:tc>
      </w:tr>
      <w:tr w:rsidR="003B6FC8">
        <w:trPr>
          <w:cantSplit/>
          <w:trHeight w:val="1987"/>
        </w:trPr>
        <w:tc>
          <w:tcPr>
            <w:tcW w:w="100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FC8" w:rsidRDefault="003B6F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6FC8" w:rsidRDefault="0003541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申請電梯免加價課徵房屋稅規定者，</w:t>
            </w:r>
            <w:proofErr w:type="gramStart"/>
            <w:r>
              <w:rPr>
                <w:rFonts w:ascii="標楷體" w:eastAsia="標楷體" w:hAnsi="標楷體"/>
              </w:rPr>
              <w:t>請附繳相關</w:t>
            </w:r>
            <w:proofErr w:type="gramEnd"/>
            <w:r>
              <w:rPr>
                <w:rFonts w:ascii="標楷體" w:eastAsia="標楷體" w:hAnsi="標楷體"/>
              </w:rPr>
              <w:t>證明文件：</w:t>
            </w:r>
          </w:p>
          <w:p w:rsidR="003B6FC8" w:rsidRDefault="0003541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)納稅義務人身分證影本。</w:t>
            </w:r>
          </w:p>
          <w:p w:rsidR="003B6FC8" w:rsidRDefault="0003541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(二)如為直系親屬，請附可茲證明與納稅義務人關係之文件(如戶籍謄本)。</w:t>
            </w:r>
          </w:p>
          <w:p w:rsidR="003B6FC8" w:rsidRDefault="00035414">
            <w:pPr>
              <w:spacing w:line="420" w:lineRule="exact"/>
            </w:pPr>
            <w:r>
              <w:rPr>
                <w:rFonts w:ascii="標楷體" w:eastAsia="標楷體" w:hAnsi="標楷體"/>
              </w:rPr>
              <w:t>(三)如為身心障礙者，請附身心障礙手冊影本</w:t>
            </w:r>
            <w:r>
              <w:rPr>
                <w:rFonts w:ascii="新細明體" w:hAnsi="新細明體"/>
              </w:rPr>
              <w:t>。</w:t>
            </w:r>
          </w:p>
          <w:p w:rsidR="003B6FC8" w:rsidRDefault="0003541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(四)符合條件者戶籍設於電梯所在之房屋證明文件(如戶籍謄本)。</w:t>
            </w:r>
          </w:p>
        </w:tc>
      </w:tr>
    </w:tbl>
    <w:p w:rsidR="003B6FC8" w:rsidRDefault="00035414">
      <w:pPr>
        <w:spacing w:line="50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此致  嘉義市政府財政稅務局</w:t>
      </w:r>
    </w:p>
    <w:p w:rsidR="003B6FC8" w:rsidRDefault="00035414" w:rsidP="00142F4D">
      <w:pPr>
        <w:pStyle w:val="a7"/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</w:t>
      </w:r>
      <w:r w:rsidR="00384463">
        <w:rPr>
          <w:rFonts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申請人：                      (簽章)</w:t>
      </w:r>
    </w:p>
    <w:p w:rsidR="003B6FC8" w:rsidRDefault="00384463" w:rsidP="00142F4D">
      <w:pPr>
        <w:pStyle w:val="a7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      </w:t>
      </w:r>
      <w:r w:rsidR="00035414">
        <w:rPr>
          <w:rFonts w:ascii="標楷體" w:eastAsia="標楷體" w:hAnsi="標楷體"/>
          <w:sz w:val="30"/>
          <w:szCs w:val="30"/>
        </w:rPr>
        <w:t>身分證字號：</w:t>
      </w:r>
    </w:p>
    <w:p w:rsidR="003B6FC8" w:rsidRDefault="00035414" w:rsidP="00142F4D">
      <w:pPr>
        <w:pStyle w:val="a7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      聯絡電話：</w:t>
      </w:r>
    </w:p>
    <w:p w:rsidR="003B6FC8" w:rsidRDefault="00035414" w:rsidP="00142F4D">
      <w:pPr>
        <w:pStyle w:val="a7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      地址：</w:t>
      </w:r>
    </w:p>
    <w:p w:rsidR="003B6FC8" w:rsidRDefault="00035414" w:rsidP="00142F4D">
      <w:pPr>
        <w:pStyle w:val="a7"/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      申請日期：中華民國       年       月       日</w:t>
      </w:r>
    </w:p>
    <w:p w:rsidR="00384463" w:rsidRDefault="00384463" w:rsidP="00384463">
      <w:pPr>
        <w:spacing w:line="240" w:lineRule="exact"/>
        <w:ind w:right="-113"/>
        <w:rPr>
          <w:rFonts w:ascii="標楷體" w:eastAsia="標楷體" w:hAnsi="標楷體"/>
          <w:sz w:val="30"/>
          <w:szCs w:val="30"/>
        </w:rPr>
      </w:pPr>
    </w:p>
    <w:p w:rsidR="003B6FC8" w:rsidRDefault="00035414">
      <w:pPr>
        <w:ind w:right="-113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pacing w:val="-2"/>
          <w:sz w:val="22"/>
          <w:szCs w:val="22"/>
        </w:rPr>
        <w:t>房屋稅條例第 15 條第1項各款私有房屋免徵房屋稅規定：</w:t>
      </w: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"/>
        <w:gridCol w:w="8675"/>
      </w:tblGrid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第1款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業經立案之私立學校及學術研究機構，完成財團法人登記者，其供校舍或辦公使用之自有房屋。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第2款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業經立案之私立慈善救濟事業，不以營利為目的，完成財團法人登記者，其直接供辦理事業所使用之自有房屋。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第3款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專供祭祀用之宗祠、宗教團體供傳教佈道之教堂及寺廟。但以完成財團法人或寺廟登記，且房屋為其所有者為限。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第4款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無償供政府機關公用或供軍用之房屋。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第5款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不以營利為目的，並經政府核准之公益社團自有供辦公使用之房屋。但以同業、同鄉、同學或宗親社團為受益對象者，除依工會法組成之工會經由當地主管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徵機關報經直轄市、縣（市）政府核准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免徵外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，不在此限。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第6款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專供飼養禽畜之房舍、培植農產品之溫室、稻米育苗中心作業室、人工繁殖場、抽水機房舍；專供農民自用之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燻菸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房、稻穀及茶葉烘乾機房、存放農機具倉庫及堆肥舍等房屋。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第7款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受重大災害，毀損面積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整棟面積五成以上，必須修復始能使用之房屋。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第8款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司法保護事業所有之房屋。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第9款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住家房屋現值在新臺幣十萬元以下者。但房屋標準價格如依第十一條第二項規定重行評定時，按該重行評定時之標準價格增減程度調整之。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第10款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農會所有之倉庫，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專供糧政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機關儲存公糧，經主管機關證明者。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第11款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經目的事業主管機關許可設立之公益信託，其受託人因該信託關係而取得之房屋，直接供辦理公益活動使用者。</w:t>
            </w:r>
          </w:p>
        </w:tc>
      </w:tr>
    </w:tbl>
    <w:p w:rsidR="003B6FC8" w:rsidRDefault="003B6FC8">
      <w:pPr>
        <w:ind w:left="240" w:right="-120"/>
        <w:rPr>
          <w:spacing w:val="-2"/>
        </w:rPr>
      </w:pPr>
    </w:p>
    <w:p w:rsidR="003B6FC8" w:rsidRDefault="00035414">
      <w:pPr>
        <w:ind w:left="57" w:right="-113" w:hanging="57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pacing w:val="-2"/>
          <w:sz w:val="22"/>
          <w:szCs w:val="22"/>
        </w:rPr>
        <w:t>房屋稅條例第 15 條第2項各款私有房屋減半課徵房屋稅規定：</w:t>
      </w:r>
    </w:p>
    <w:tbl>
      <w:tblPr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"/>
        <w:gridCol w:w="8675"/>
      </w:tblGrid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第1款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政府平價配售之平民住宅。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第2款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合法登記之工廠供直接生產使用之自有房屋。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第3款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農會所有之自用倉庫及檢驗場，經主管機關證明者。</w:t>
            </w:r>
          </w:p>
        </w:tc>
      </w:tr>
      <w:tr w:rsidR="003B6FC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第4款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C8" w:rsidRDefault="00035414">
            <w:pPr>
              <w:ind w:right="-113"/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受重大災害，毀損面積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整棟面積三成以上不及五成之房屋。</w:t>
            </w:r>
          </w:p>
        </w:tc>
      </w:tr>
    </w:tbl>
    <w:p w:rsidR="003B6FC8" w:rsidRDefault="003B6FC8"/>
    <w:sectPr w:rsidR="003B6FC8" w:rsidSect="00384463">
      <w:pgSz w:w="11906" w:h="16838"/>
      <w:pgMar w:top="680" w:right="720" w:bottom="34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AA3"/>
    <w:multiLevelType w:val="multilevel"/>
    <w:tmpl w:val="D038B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3C3B5E"/>
    <w:multiLevelType w:val="multilevel"/>
    <w:tmpl w:val="662C38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-2"/>
        <w:w w:val="100"/>
        <w:kern w:val="2"/>
        <w:sz w:val="22"/>
        <w:szCs w:val="20"/>
        <w:em w:val="none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4"/>
  </w:compat>
  <w:rsids>
    <w:rsidRoot w:val="003B6FC8"/>
    <w:rsid w:val="00035414"/>
    <w:rsid w:val="00142F4D"/>
    <w:rsid w:val="00384463"/>
    <w:rsid w:val="003B6FC8"/>
    <w:rsid w:val="007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8Num1z0">
    <w:name w:val="WW8Num1z0"/>
    <w:qFormat/>
    <w:rPr>
      <w:rFonts w:ascii="標楷體" w:eastAsia="標楷體" w:hAnsi="標楷體" w:cs="標楷體"/>
      <w:b w:val="0"/>
      <w:bCs w:val="0"/>
      <w:i w:val="0"/>
      <w:iCs w:val="0"/>
      <w:caps w:val="0"/>
      <w:smallCaps w:val="0"/>
      <w:strike w:val="0"/>
      <w:dstrike w:val="0"/>
      <w:outline w:val="0"/>
      <w:spacing w:val="-2"/>
      <w:w w:val="100"/>
      <w:kern w:val="2"/>
      <w:sz w:val="22"/>
      <w:szCs w:val="20"/>
      <w:em w:val="none"/>
      <w:lang w:val="en-US" w:eastAsia="zh-TW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  <w:style w:type="paragraph" w:styleId="af0">
    <w:name w:val="List Paragraph"/>
    <w:basedOn w:val="a"/>
    <w:qFormat/>
    <w:pPr>
      <w:ind w:left="480"/>
    </w:pPr>
  </w:style>
  <w:style w:type="paragraph" w:customStyle="1" w:styleId="af1">
    <w:name w:val="表格標題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8Num1z0">
    <w:name w:val="WW8Num1z0"/>
    <w:qFormat/>
    <w:rPr>
      <w:rFonts w:ascii="標楷體" w:eastAsia="標楷體" w:hAnsi="標楷體" w:cs="標楷體"/>
      <w:b w:val="0"/>
      <w:bCs w:val="0"/>
      <w:i w:val="0"/>
      <w:iCs w:val="0"/>
      <w:caps w:val="0"/>
      <w:smallCaps w:val="0"/>
      <w:strike w:val="0"/>
      <w:dstrike w:val="0"/>
      <w:outline w:val="0"/>
      <w:spacing w:val="-2"/>
      <w:w w:val="100"/>
      <w:kern w:val="2"/>
      <w:sz w:val="22"/>
      <w:szCs w:val="20"/>
      <w:em w:val="none"/>
      <w:lang w:val="en-US" w:eastAsia="zh-TW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  <w:style w:type="paragraph" w:styleId="af0">
    <w:name w:val="List Paragraph"/>
    <w:basedOn w:val="a"/>
    <w:qFormat/>
    <w:pPr>
      <w:ind w:left="480"/>
    </w:pPr>
  </w:style>
  <w:style w:type="paragraph" w:customStyle="1" w:styleId="af1">
    <w:name w:val="表格標題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承租縣有基地適用優惠租金率申請書</dc:title>
  <dc:subject/>
  <dc:creator>admin</dc:creator>
  <dc:description/>
  <cp:lastModifiedBy>郭柔禎</cp:lastModifiedBy>
  <cp:revision>14</cp:revision>
  <cp:lastPrinted>2022-07-12T00:45:00Z</cp:lastPrinted>
  <dcterms:created xsi:type="dcterms:W3CDTF">2022-06-20T08:07:00Z</dcterms:created>
  <dcterms:modified xsi:type="dcterms:W3CDTF">2022-07-12T00:47:00Z</dcterms:modified>
  <dc:language>zh-TW</dc:language>
</cp:coreProperties>
</file>